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9" w:line="224" w:lineRule="auto"/>
        <w:ind w:left="541"/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en-US" w:bidi="ar-SA"/>
        </w:rPr>
        <w:t>附件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</w:p>
    <w:p>
      <w:pPr>
        <w:spacing w:before="259" w:line="224" w:lineRule="auto"/>
        <w:ind w:left="541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内蒙古自治区2024-2026年度会计人员专业科目继续教育网络培训服务机构名单</w:t>
      </w:r>
    </w:p>
    <w:p>
      <w:pPr>
        <w:spacing w:line="204" w:lineRule="auto"/>
        <w:ind w:left="108"/>
        <w:rPr>
          <w:rFonts w:ascii="幼圆" w:hAnsi="幼圆" w:eastAsia="幼圆" w:cs="幼圆"/>
          <w:sz w:val="32"/>
          <w:szCs w:val="32"/>
        </w:rPr>
      </w:pPr>
    </w:p>
    <w:p>
      <w:pPr>
        <w:spacing w:line="164" w:lineRule="exact"/>
      </w:pPr>
    </w:p>
    <w:tbl>
      <w:tblPr>
        <w:tblStyle w:val="5"/>
        <w:tblW w:w="13939" w:type="dxa"/>
        <w:tblInd w:w="4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657"/>
        <w:gridCol w:w="3397"/>
        <w:gridCol w:w="5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培训网站名称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内蒙古学员学习网址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79" w:line="219" w:lineRule="auto"/>
              <w:ind w:left="70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上海高顿教育科技有限公司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高顿教育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"https://neimenggujxjy.gaodun.com/"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https://neimenggujxjy.gaodun.com/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1" w:line="219" w:lineRule="auto"/>
              <w:ind w:left="70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北京东大正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保科技有限公司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正保会计网校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"https://nmg.chinaacc.com/"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https://nmg.chinaacc.com/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北京华夏金财教育科技有限公司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华夏会计网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"https://www.hxacc.com/nmg.html"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https://www.hxacc.com/nmg.html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4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北京东奥时代教育科技有限公司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东奥会计在线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"https://neimenggu.dongao.cn/"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https://neimenggu.dongao.cn/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内蒙古利友理财软件有限公司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内蒙古继续教育网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"https://www.nmgjxjy.com/"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https://www.nmgjxjy.com/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6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东北财经大学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东北财经大学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"http://nmgkj.edufe.cn/"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http://nmgkj.edufe.cn/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7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北京京人教育科技有限公司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中会在线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"https://nmg.zkzxpx.net/"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https://nmg.zkzxpx.net/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44" w:type="dxa"/>
            <w:vAlign w:val="top"/>
          </w:tcPr>
          <w:p>
            <w:pPr>
              <w:pStyle w:val="4"/>
              <w:spacing w:before="29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8</w:t>
            </w:r>
          </w:p>
        </w:tc>
        <w:tc>
          <w:tcPr>
            <w:tcW w:w="465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北京南瑞利华教育科技有限公司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新华会计网</w:t>
            </w:r>
          </w:p>
        </w:tc>
        <w:tc>
          <w:tcPr>
            <w:tcW w:w="5041" w:type="dxa"/>
            <w:vAlign w:val="top"/>
          </w:tcPr>
          <w:p>
            <w:pPr>
              <w:pStyle w:val="4"/>
              <w:spacing w:before="292" w:line="219" w:lineRule="auto"/>
              <w:ind w:left="7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instrText xml:space="preserve"> HYPERLINK "http://nmg.kj2100.com/index"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http://nmg.kj2100.com/index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fldChar w:fldCharType="end"/>
            </w:r>
          </w:p>
        </w:tc>
      </w:tr>
    </w:tbl>
    <w:p>
      <w:pPr>
        <w:jc w:val="both"/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TMyM2ZlZTAyZTBhY2IyY2U2ZDE3NWQ1OTM3MzYifQ=="/>
  </w:docVars>
  <w:rsids>
    <w:rsidRoot w:val="547A3537"/>
    <w:rsid w:val="11F51475"/>
    <w:rsid w:val="4CCE75B7"/>
    <w:rsid w:val="547A3537"/>
    <w:rsid w:val="77DD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2024-04-08T19:29:00Z</dcterms:created>
  <dc:creator>瑾瑟如弦</dc:creator>
  <cp:lastModifiedBy>lc</cp:lastModifiedBy>
  <dcterms:modified xsi:type="dcterms:W3CDTF">2024-04-16T09:06:10Z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90B895798DE840E4997D50EF49FFBE63_11</vt:lpwstr>
  </property>
</Properties>
</file>